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C35BCAE" w14:textId="77777777"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–Jefe</w:t>
      </w:r>
      <w:r w:rsidR="00DA4311" w:rsidRPr="00DA4311">
        <w:rPr>
          <w:rFonts w:ascii="Arial" w:hAnsi="Arial" w:cs="Arial"/>
          <w:sz w:val="22"/>
          <w:szCs w:val="22"/>
        </w:rPr>
        <w:t xml:space="preserve"> Departamento de Contrataciones</w:t>
      </w:r>
    </w:p>
    <w:p w14:paraId="4494457D" w14:textId="77777777"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 Subjefe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 xml:space="preserve">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w:t>
      </w:r>
      <w:r>
        <w:rPr>
          <w:rFonts w:ascii="Arial" w:hAnsi="Arial" w:cs="Arial"/>
          <w:sz w:val="22"/>
          <w:szCs w:val="22"/>
        </w:rPr>
        <w:t xml:space="preserve"> </w:t>
      </w:r>
      <w:bookmarkEnd w:id="0"/>
    </w:p>
    <w:p w14:paraId="004C4328" w14:textId="1802BE62"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Mansilla, Ramón Norman - Departamento de Obras y Servicios 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 xml:space="preserve">. </w:t>
      </w:r>
    </w:p>
    <w:p w14:paraId="3C4E858D" w14:textId="6E68C3F9" w:rsidR="00812893" w:rsidRPr="009179E5"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w:t>
      </w:r>
      <w:r>
        <w:rPr>
          <w:rFonts w:ascii="Arial" w:hAnsi="Arial" w:cs="Arial"/>
          <w:sz w:val="22"/>
          <w:szCs w:val="22"/>
        </w:rPr>
        <w:t xml:space="preserve">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84B38"/>
    <w:rsid w:val="00562B88"/>
    <w:rsid w:val="005B5016"/>
    <w:rsid w:val="006E1DA5"/>
    <w:rsid w:val="00812893"/>
    <w:rsid w:val="00826A87"/>
    <w:rsid w:val="008E1B45"/>
    <w:rsid w:val="009179E5"/>
    <w:rsid w:val="00A4404F"/>
    <w:rsid w:val="00A4422C"/>
    <w:rsid w:val="00A76951"/>
    <w:rsid w:val="00B12222"/>
    <w:rsid w:val="00B45C8D"/>
    <w:rsid w:val="00B46729"/>
    <w:rsid w:val="00B95ADB"/>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278</Words>
  <Characters>1535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25</cp:revision>
  <cp:lastPrinted>2026-03-16T16:27:00Z</cp:lastPrinted>
  <dcterms:created xsi:type="dcterms:W3CDTF">2021-12-30T13:17:00Z</dcterms:created>
  <dcterms:modified xsi:type="dcterms:W3CDTF">2026-03-16T16:27:00Z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